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ED3F" w14:textId="77777777" w:rsidR="00B91141" w:rsidRPr="00B91141" w:rsidRDefault="00B91141" w:rsidP="00B91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141">
        <w:rPr>
          <w:rFonts w:ascii="Times New Roman" w:hAnsi="Times New Roman" w:cs="Times New Roman"/>
          <w:b/>
          <w:bCs/>
          <w:sz w:val="28"/>
          <w:szCs w:val="28"/>
        </w:rPr>
        <w:t>ÁN LỆ SỐ 35/2020/AL</w:t>
      </w:r>
    </w:p>
    <w:p w14:paraId="517A8CBE" w14:textId="3F100AAE" w:rsidR="00B91141" w:rsidRPr="00B91141" w:rsidRDefault="00B91141" w:rsidP="00B91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Nam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trước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đi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cư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ngoài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nông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nghiệp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</w:p>
    <w:p w14:paraId="0E5E054B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50/QĐ-CA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.</w:t>
      </w:r>
    </w:p>
    <w:p w14:paraId="492FF3F5" w14:textId="77777777" w:rsidR="00B91141" w:rsidRPr="00B91141" w:rsidRDefault="00B91141" w:rsidP="00B911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50F12D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65/2018/GĐT-DS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06-8-2018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cưỡng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T;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.</w:t>
      </w:r>
    </w:p>
    <w:p w14:paraId="522BB4E9" w14:textId="77777777" w:rsidR="00B91141" w:rsidRPr="00B91141" w:rsidRDefault="00B91141" w:rsidP="00B911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2D3B72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4, 5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”.</w:t>
      </w:r>
    </w:p>
    <w:p w14:paraId="6840B71B" w14:textId="77777777" w:rsidR="00B91141" w:rsidRPr="00B91141" w:rsidRDefault="00B91141" w:rsidP="00B911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D3A192" w14:textId="77777777" w:rsidR="00B91141" w:rsidRPr="00B91141" w:rsidRDefault="00B91141" w:rsidP="00B9114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CE8F7B2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.</w:t>
      </w:r>
    </w:p>
    <w:p w14:paraId="26F0BB93" w14:textId="77777777" w:rsidR="00B91141" w:rsidRPr="00B91141" w:rsidRDefault="00B91141" w:rsidP="00B9114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Pr="00B9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2820D54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.</w:t>
      </w:r>
    </w:p>
    <w:p w14:paraId="5F05CBAF" w14:textId="77777777" w:rsidR="00B91141" w:rsidRPr="00B91141" w:rsidRDefault="00B91141" w:rsidP="00B911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911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F23C48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III,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201-HĐCP/QĐ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01-7-1980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;</w:t>
      </w:r>
    </w:p>
    <w:p w14:paraId="393D25AF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1987;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1993;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2003 (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64;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2013).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”; “Giao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”.</w:t>
      </w:r>
    </w:p>
    <w:p w14:paraId="5D233B96" w14:textId="5A2BB15B" w:rsidR="00B91141" w:rsidRPr="00B91141" w:rsidRDefault="00B91141" w:rsidP="00B91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NỘI DUNG VỤ ÁN:</w:t>
      </w:r>
    </w:p>
    <w:p w14:paraId="028427F3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09-5-2012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1978,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(con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) 05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E, Nam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14;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1982, 1983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B. 1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. 2 Sau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150m2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14).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2005,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09-3-2006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516166,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10.112,4m2 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516165,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9A,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300m2 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11-2006,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24-11-2006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762/QĐ-UBND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516165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516166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AG 680769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AG 680768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19-6-2009,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1654/QĐ-UBND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lấn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D.</w:t>
      </w:r>
    </w:p>
    <w:p w14:paraId="115D68FF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1654/QĐ-UBND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02/2010/HC-ST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11-6-2010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07/2010/HC-PT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17-9-2010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10/2011/HC-GĐT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15-11-2011,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02/2010/HC-ST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11-6-2010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lastRenderedPageBreak/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07/2010/HC-PT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17-9-2010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vắng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.</w:t>
      </w:r>
    </w:p>
    <w:p w14:paraId="21FD2CC0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2005,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photocopy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1978,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photocopy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4.925,5m2 (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579302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9A,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300,5m2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579313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09,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 4.624m2 ). Nay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4.652,7m2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272,8m2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4233/QĐ-UBND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24-12-2010);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183,74m2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150 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33,74m2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T.</w:t>
      </w:r>
    </w:p>
    <w:p w14:paraId="54ED0252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(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1978,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E, Nam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14;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1982,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N 01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 4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hoán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bang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.</w:t>
      </w:r>
    </w:p>
    <w:p w14:paraId="68BAEF52" w14:textId="77777777" w:rsidR="00B91141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2004,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2005,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photocopy,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photocopy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photocopy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1980, 1990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1978 cha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lastRenderedPageBreak/>
        <w:t>mẹ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150m2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3,5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(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Đ (nay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26-12-2005,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579302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9A,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300,5m2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579313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09,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4.624,9m2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>.</w:t>
      </w:r>
    </w:p>
    <w:p w14:paraId="35F0CC8A" w14:textId="77777777" w:rsidR="008528CE" w:rsidRDefault="00B91141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09-3-2006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516166,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58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10.112,4m2 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AD 516165,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9A,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300m2 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24-11-2006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762/QĐ-UBND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91141">
        <w:rPr>
          <w:rFonts w:ascii="Times New Roman" w:hAnsi="Times New Roman" w:cs="Times New Roman"/>
          <w:sz w:val="28"/>
          <w:szCs w:val="28"/>
        </w:rPr>
        <w:t xml:space="preserve"> K.</w:t>
      </w:r>
    </w:p>
    <w:p w14:paraId="335C570F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3.000.000.000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do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38971DFC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1FB44EB5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36DE6439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>- T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124/2013/DS-ST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06-9-2013,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7781993F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07/2014/DSPT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14-01-2014,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lastRenderedPageBreak/>
        <w:t>nguyên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183,74m2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T.</w:t>
      </w:r>
    </w:p>
    <w:p w14:paraId="46FEA51D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47/2011/QĐST-KDTM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17-6-2011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46702ADF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343/2014/KN-DS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16-9-2014,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07/2014/DSPT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14-01-2014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461/2014/DS-GĐT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24-11-2014,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):</w:t>
      </w:r>
    </w:p>
    <w:p w14:paraId="209BA9D3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+ Khi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29.418,27m2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4.924m2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300,5m2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4.624,9m2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2004,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2005;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4.624,9m2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5 300,5m2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150m2 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0CDEADF5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>+ M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ặt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do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lastRenderedPageBreak/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180m2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).</w:t>
      </w:r>
    </w:p>
    <w:p w14:paraId="0BC40981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>- T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98/2014/DS-ST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14-01-2014,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2B680166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06/2016/DS-PT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11-01-2016,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06/2016/DS-PT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11-01-2016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7BBFB80C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11/2017/KN-DS-VC2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07-02-2017,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98/2014/DS-ST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14-01-2014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06/2016/DS-PT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11-01-2016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:</w:t>
      </w:r>
    </w:p>
    <w:p w14:paraId="3FFB72F0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photo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mạo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02-01-1978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25-11-1983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AD 579302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9A,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300,5m2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AD 579313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09,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4.624,9m2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26-12-2005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25-11-1983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02-01-1978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37FD6143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1982,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 01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B. Sau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r w:rsidR="00B91141" w:rsidRPr="00B91141">
        <w:rPr>
          <w:rFonts w:ascii="Times New Roman" w:hAnsi="Times New Roman" w:cs="Times New Roman"/>
          <w:sz w:val="28"/>
          <w:szCs w:val="28"/>
        </w:rPr>
        <w:lastRenderedPageBreak/>
        <w:t xml:space="preserve">B,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E.</w:t>
      </w:r>
    </w:p>
    <w:p w14:paraId="7917116B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photocopy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photocopy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68AB889E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15-10-2005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01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Đ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2008),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photo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Song qua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100m2 (5m x 20m)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150m2 (5m x 30m),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6E926B59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02-01-1978,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61 BLTTDS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2004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73 BLTTDS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2015).</w:t>
      </w:r>
    </w:p>
    <w:p w14:paraId="4A493808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1FC67F47" w14:textId="2A886A30" w:rsidR="008528CE" w:rsidRPr="008528CE" w:rsidRDefault="00B91141" w:rsidP="008528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CE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78129342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4.924m2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26-12-2005 hay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:</w:t>
      </w:r>
    </w:p>
    <w:p w14:paraId="7AAE7B98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 con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4.924m2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300,5m2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4.624,9m2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29.418,27m2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lastRenderedPageBreak/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E, nay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02-10-1978,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4m x 12m,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E, Nam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1982, 1983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N, 7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231, 230, 229)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5F87FB07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[3] Sau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bang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15-10-2005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E,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3A679DAB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4.924m2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26-12-2005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300,5m2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ở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AD 579302,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9A,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58)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4.624,9m2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09,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AD 579313). Theo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1987,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1993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lastRenderedPageBreak/>
        <w:t>trồng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;...”.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4.624,9m2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6E8DE882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bang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sào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1978,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1982, 1983;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8 98/2014/DS-ST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14-01-2014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Thuột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06/2016/DS-PT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11-01-2016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11EFBE81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[6] Sau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26-12-2005 (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AD 579302,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9A,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300,5m2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AD 579313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09,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4.624,9m2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47/2011/QĐST- KDTM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17-6-2011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138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258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T. </w:t>
      </w:r>
    </w:p>
    <w:p w14:paraId="41F44BB9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11/2017/KN-DS-VC2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07-02-2017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06/2016/DS-PT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11-01-2016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06/2016/DS-PT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11-01-2016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3B2DC3A4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,</w:t>
      </w:r>
    </w:p>
    <w:p w14:paraId="52906816" w14:textId="74A7F1A9" w:rsidR="008528CE" w:rsidRPr="008528CE" w:rsidRDefault="00B91141" w:rsidP="008528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CE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75E51AC7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337,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343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2015;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:</w:t>
      </w:r>
    </w:p>
    <w:p w14:paraId="07FDCF71" w14:textId="6FC54FB1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11/2017/KN-DS-VC2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07-02-2017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06/2016/DS-PT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11-01-2016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562642" w14:textId="77777777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B911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06/2016/DS-PT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11-01-2016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117AB29C" w14:textId="19AF8166" w:rsidR="008528CE" w:rsidRDefault="008528CE" w:rsidP="00B91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41" w:rsidRPr="00B9114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91141" w:rsidRPr="00B91141">
        <w:rPr>
          <w:rFonts w:ascii="Times New Roman" w:hAnsi="Times New Roman" w:cs="Times New Roman"/>
          <w:sz w:val="28"/>
          <w:szCs w:val="28"/>
        </w:rPr>
        <w:t>.</w:t>
      </w:r>
    </w:p>
    <w:p w14:paraId="16E291E9" w14:textId="56CB8277" w:rsidR="008528CE" w:rsidRPr="008528CE" w:rsidRDefault="00B91141" w:rsidP="008528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CE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750F55B6" w14:textId="79A8AB96" w:rsidR="006D610D" w:rsidRPr="008528CE" w:rsidRDefault="008528CE" w:rsidP="00B9114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“[4]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Mặt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4.924m2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D,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Ủy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P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26-12-2005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300,5m2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ở (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9 AD 579302,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9A,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58)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4.624,9m2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09,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58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AD 579313). Theo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5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14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1987,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3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26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1993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sẽ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hoặc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12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phép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. Theo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38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2003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điểm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64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sẽ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: “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trồng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12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liên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trồng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lâu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18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liên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trồng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rừng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24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liên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;...”.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đốc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xét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mặc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dù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4.624,9m2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lastRenderedPageBreak/>
        <w:t>nhưng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cư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ngoài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nhiều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thuộc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D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trực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kê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nộp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thuế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2005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. [5] …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98/2014/DS-ST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14-01-2014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Buôn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Ma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Thuột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phúc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06/2016/DS-PT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11-01-2016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Đắk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Lắk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đòi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gia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đình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D,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trả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B91141" w:rsidRPr="008528CE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sectPr w:rsidR="006D610D" w:rsidRPr="0085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41"/>
    <w:rsid w:val="006D610D"/>
    <w:rsid w:val="008528CE"/>
    <w:rsid w:val="00B91141"/>
    <w:rsid w:val="00C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0A6B"/>
  <w15:chartTrackingRefBased/>
  <w15:docId w15:val="{A17CCC40-7720-468B-A9E6-7661E94F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1</cp:revision>
  <dcterms:created xsi:type="dcterms:W3CDTF">2020-03-13T23:21:00Z</dcterms:created>
  <dcterms:modified xsi:type="dcterms:W3CDTF">2020-03-13T23:42:00Z</dcterms:modified>
</cp:coreProperties>
</file>