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858A" w14:textId="77777777" w:rsidR="008D3E83" w:rsidRPr="008D3E83" w:rsidRDefault="008D3E83" w:rsidP="008D3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83">
        <w:rPr>
          <w:rFonts w:ascii="Times New Roman" w:hAnsi="Times New Roman" w:cs="Times New Roman"/>
          <w:b/>
          <w:bCs/>
          <w:sz w:val="28"/>
          <w:szCs w:val="28"/>
        </w:rPr>
        <w:t>ÁN LỆ SỐ 30/2020/AL1</w:t>
      </w:r>
    </w:p>
    <w:p w14:paraId="3F075E11" w14:textId="461DFC77" w:rsidR="008D3E83" w:rsidRPr="008D3E83" w:rsidRDefault="008D3E83" w:rsidP="008D3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vi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cố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ý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tiện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chèn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hại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xảy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ra tai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thông</w:t>
      </w:r>
      <w:proofErr w:type="spellEnd"/>
    </w:p>
    <w:p w14:paraId="6DA16A14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50/QĐ-CA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8D3E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.</w:t>
      </w:r>
    </w:p>
    <w:p w14:paraId="7568DD5D" w14:textId="77777777" w:rsidR="008D3E83" w:rsidRPr="008D3E83" w:rsidRDefault="008D3E83" w:rsidP="008D3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89514B" w14:textId="6E08B54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280/2019/HSPT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16-5-2019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1980.</w:t>
      </w:r>
    </w:p>
    <w:p w14:paraId="5304F5DD" w14:textId="6F9F3AB3" w:rsidR="008D3E83" w:rsidRPr="008D3E83" w:rsidRDefault="008D3E83" w:rsidP="008D3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DCFDD5" w14:textId="4A9BE41B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2, 3, 4, 5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”.</w:t>
      </w:r>
    </w:p>
    <w:p w14:paraId="4D4685B8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:</w:t>
      </w:r>
    </w:p>
    <w:p w14:paraId="516E46BA" w14:textId="1858B08B" w:rsidR="008D3E83" w:rsidRPr="008D3E83" w:rsidRDefault="008D3E83" w:rsidP="008D3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huống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D53B62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E83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tai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gầm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chèn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.</w:t>
      </w:r>
    </w:p>
    <w:p w14:paraId="5646604C" w14:textId="77777777" w:rsidR="008D3E83" w:rsidRPr="008D3E83" w:rsidRDefault="008D3E83" w:rsidP="008D3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3D9F88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”.</w:t>
      </w:r>
    </w:p>
    <w:p w14:paraId="7D9B7DAF" w14:textId="77777777" w:rsidR="008D3E83" w:rsidRPr="008D3E83" w:rsidRDefault="008D3E83" w:rsidP="008D3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8D3E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F29A6C" w14:textId="0EAF982C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93, 202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1999 (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123, 260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2017).</w:t>
      </w:r>
    </w:p>
    <w:p w14:paraId="6328BF9D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: “Tai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chèn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”; “Vi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”.</w:t>
      </w:r>
    </w:p>
    <w:p w14:paraId="486F2C3F" w14:textId="6C01564F" w:rsidR="008D3E83" w:rsidRPr="008D3E83" w:rsidRDefault="008D3E83" w:rsidP="008D3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83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3EA53837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E83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:</w:t>
      </w:r>
    </w:p>
    <w:p w14:paraId="2E1CFEBD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31-5-2016, Phan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phép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(BKS 38C-073.05)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trọng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cùng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(BKS 38MĐ1-218.54) do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Km 584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A (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T)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rẽ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Do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tai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gầm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gầm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vắt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chèn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̃ sọ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vong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.</w:t>
      </w:r>
    </w:p>
    <w:p w14:paraId="5635D66F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Kỳ Anh,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Kỳ Anh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“Vi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Kỳ Anh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vi "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Kỳ Anh,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bởi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: Sau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tai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gầm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gầm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̃ sọ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vong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Phan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.</w:t>
      </w:r>
    </w:p>
    <w:p w14:paraId="7846FDC1" w14:textId="77777777" w:rsidR="008D3E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31-5-2016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:</w:t>
      </w:r>
    </w:p>
    <w:p w14:paraId="5480028C" w14:textId="77777777" w:rsidR="00FC3292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Km 548 QL1A,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rẽ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xã T,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548 QL1A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Nam ra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.</w:t>
      </w:r>
    </w:p>
    <w:p w14:paraId="69675CA2" w14:textId="77777777" w:rsidR="00FC3292" w:rsidRDefault="00FC3292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76,8m.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3,0m,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0,2m,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Nam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1,0m,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trùng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7F9C91B8" w14:textId="33A483DD" w:rsidR="00FC3292" w:rsidRDefault="00FC3292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Nam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1,0m.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 Nam,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1,3m,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2,1m.</w:t>
      </w:r>
    </w:p>
    <w:p w14:paraId="66645777" w14:textId="77777777" w:rsidR="00FC3292" w:rsidRDefault="00FC3292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trùng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38,6m,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35,5m.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0,4m.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0,43m;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0,37m,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0,75m.</w:t>
      </w:r>
    </w:p>
    <w:p w14:paraId="51988488" w14:textId="77777777" w:rsidR="00FC3292" w:rsidRDefault="00FC3292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Nam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0,7m.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1,3m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0,5m,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5,3m.</w:t>
      </w:r>
    </w:p>
    <w:p w14:paraId="77233D0B" w14:textId="77777777" w:rsidR="00FC3292" w:rsidRDefault="00FC3292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Nam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0,4m.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5,1m,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gót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mép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3,7m.</w:t>
      </w:r>
    </w:p>
    <w:p w14:paraId="7D368E02" w14:textId="77777777" w:rsidR="00DE7F83" w:rsidRDefault="00FC3292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31-5-2016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Km 548 QL 1A,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sọ,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sọ,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chi,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0682550F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74/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TgT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05-6-2016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ý -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̉ 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sọ,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sọ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dẹt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388E0670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>- B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40x3,5cm;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64x3cm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53x3cm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bẩn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nâu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32x23cm.</w:t>
      </w:r>
    </w:p>
    <w:p w14:paraId="34E85C15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>- B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Nắp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bùn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bùn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vênh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xóc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vênh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xo;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30x5cm;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ốp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trầy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47x3;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mút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4481CE66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19/HĐĐG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29-7-2016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Philips 133S, (BKS MĐ1 218.54)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2.810.000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5FF21D6A" w14:textId="77777777" w:rsidR="00DE7F83" w:rsidRDefault="008D3E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E8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8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D3E83">
        <w:rPr>
          <w:rFonts w:ascii="Times New Roman" w:hAnsi="Times New Roman" w:cs="Times New Roman"/>
          <w:sz w:val="28"/>
          <w:szCs w:val="28"/>
        </w:rPr>
        <w:t>:</w:t>
      </w:r>
    </w:p>
    <w:p w14:paraId="42A6C07A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- 01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(BKS 38C-073.05)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THACO,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5C91A728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- 01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Philips 133S (BKS MĐ1 218.54)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20B62751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P),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199.245.000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Gia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70.000.000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39F5170C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41/2018/HSST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19-11-2018,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93;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12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27-12-2016.</w:t>
      </w:r>
    </w:p>
    <w:p w14:paraId="638E07CA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>* V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1999;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307, 604, 605, 606, 610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03/2006/NQ-HĐTP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08-7-2006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175.455.000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70.000.000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105.455.000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lẻ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).</w:t>
      </w:r>
    </w:p>
    <w:p w14:paraId="1FC24C35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1999;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106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2015. -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200.000.000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(Hai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(BKS: 38C- 073.05)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165454EF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P) 01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Philips 133S (BKS: 38MĐ1- 218.54)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3C39E5A6" w14:textId="72EEA75D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:</w:t>
      </w:r>
    </w:p>
    <w:p w14:paraId="7247B98A" w14:textId="77777777" w:rsidR="00DE7F83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26-11-2018,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oan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”. 5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30-11-2018,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̣.</w:t>
      </w:r>
    </w:p>
    <w:p w14:paraId="2C115C2A" w14:textId="77777777" w:rsidR="00893EEE" w:rsidRDefault="00DE7F83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29-11-2018,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A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17-12-2018,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06/QĐ-VC1-HS: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lastRenderedPageBreak/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22411B78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hèn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oan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6838CFC2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Sau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nặng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hèn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hẳn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Q.</w:t>
      </w:r>
    </w:p>
    <w:p w14:paraId="6D355E93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chữa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trọng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”.</w:t>
      </w:r>
    </w:p>
    <w:p w14:paraId="45158786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3ADD19D6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ý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chữa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35D356BA" w14:textId="77777777" w:rsidR="00893EEE" w:rsidRPr="00893EEE" w:rsidRDefault="008D3E83" w:rsidP="0089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EEE">
        <w:rPr>
          <w:rFonts w:ascii="Times New Roman" w:hAnsi="Times New Roman" w:cs="Times New Roman"/>
          <w:b/>
          <w:bCs/>
          <w:sz w:val="28"/>
          <w:szCs w:val="28"/>
        </w:rPr>
        <w:lastRenderedPageBreak/>
        <w:t>NHẬN ĐỊNH CỦA TÒA ÁN:</w:t>
      </w:r>
    </w:p>
    <w:p w14:paraId="4F4BF449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Kỳ Anh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Kỳ Anh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31-5-2016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Km 584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rẽ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dù,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bởi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nhầm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lẽ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lùi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57DD9BAC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>[2] H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 tai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4ED376E5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>[3] C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C;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đặc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ở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Kỳ Anh,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Kỳ Anh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gầm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75);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lùi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lùi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sẽ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64, 65, 69).</w:t>
      </w:r>
    </w:p>
    <w:p w14:paraId="377DC612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hẳn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lastRenderedPageBreak/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61, 68, 85, 354, 356).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lùi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58, 61, 64, 65, 69).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DD634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khẳng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nặng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khẳng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chữa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62D9EEA2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ý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 tai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lùi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sọ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3871C065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Sau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lastRenderedPageBreak/>
        <w:t>phần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gáy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mặc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nữa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xét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răn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12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̣,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334872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5C62AB11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[9]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720C67CF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>[10] B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6B65AF18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D3E83">
        <w:rPr>
          <w:rFonts w:ascii="Times New Roman" w:hAnsi="Times New Roman" w:cs="Times New Roman"/>
          <w:sz w:val="28"/>
          <w:szCs w:val="28"/>
        </w:rPr>
        <w:t xml:space="preserve">[11]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lẽ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355, 356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357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,</w:t>
      </w:r>
    </w:p>
    <w:p w14:paraId="5BD0FA11" w14:textId="1DEE68F2" w:rsidR="00893EEE" w:rsidRPr="00893EEE" w:rsidRDefault="008D3E83" w:rsidP="0089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EEE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0AB0DF1B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. Nay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:</w:t>
      </w:r>
    </w:p>
    <w:p w14:paraId="6F59B752" w14:textId="5FDAB794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”:</w:t>
      </w:r>
    </w:p>
    <w:p w14:paraId="337ABD17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93;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1, 2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Phan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13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6 (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̀.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27-12-2016.</w:t>
      </w:r>
    </w:p>
    <w:p w14:paraId="08D121BA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41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1999;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1, 2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106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do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4A95333F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6C8494D7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200.000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>.</w:t>
      </w:r>
    </w:p>
    <w:p w14:paraId="5E6CA236" w14:textId="77777777" w:rsidR="00893EEE" w:rsidRDefault="00893EEE" w:rsidP="008D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83" w:rsidRPr="008D3E8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D3E83" w:rsidRPr="008D3E83">
        <w:rPr>
          <w:rFonts w:ascii="Times New Roman" w:hAnsi="Times New Roman" w:cs="Times New Roman"/>
          <w:sz w:val="28"/>
          <w:szCs w:val="28"/>
        </w:rPr>
        <w:t xml:space="preserve"> 16-5-2019.</w:t>
      </w:r>
    </w:p>
    <w:p w14:paraId="66CB857E" w14:textId="28CD208C" w:rsidR="00893EEE" w:rsidRPr="00893EEE" w:rsidRDefault="008D3E83" w:rsidP="0089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EEE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22F56734" w14:textId="5070640F" w:rsidR="006D610D" w:rsidRPr="00893EEE" w:rsidRDefault="00893EEE" w:rsidP="008D3E8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“[2]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xét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xử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thấy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khiển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phát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xảy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ra tai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dừng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xuống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kiểm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nhìn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thấy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biết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em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Hoàng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Đức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P)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nằm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khiển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thẳng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đè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em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P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ngay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chỗ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. 9 [3]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liệu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Dương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Hoàng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C;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Biên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nghiệm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tử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luận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đặc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biệt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ở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đoạn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thấy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Cảnh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sát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an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Anh,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phiên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Anh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phiên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Tĩnh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: “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xuống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kiểm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chắc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chắn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nằm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dưới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gầm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sống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hay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hay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sống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” (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Bút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lục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75);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mặc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dù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tiến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hay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lùi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rất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nguy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lùi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thế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nào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sẽ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đè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Bút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lục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64, 65, 69). [4]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Phan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Đình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xuống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kiểm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thấy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nằm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sát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đè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hẳn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mới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nhìn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thấy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nằm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bất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Bút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lục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61, 68, 85, 354, 356).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Ngoài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ra,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nhiều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lastRenderedPageBreak/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Mặc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dù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lùi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hay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tiến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đè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vậy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đè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Bút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lục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58, 61, 64, 65, 69). [5]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vậy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mặc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dù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kháng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rằn</w:t>
      </w:r>
      <w:bookmarkStart w:id="0" w:name="_GoBack"/>
      <w:bookmarkEnd w:id="0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xét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xử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đủ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khẳng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Tĩnh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hoàn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luôn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thay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đổi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trốn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tránh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hình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nặng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hơn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“Vi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khiển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tiện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thôi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; do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dung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kháng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cần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giữ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danh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Giết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khẳng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danh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dung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kháng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phiên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bào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chữa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sư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phiên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8D3E83" w:rsidRPr="00893E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6D610D" w:rsidRPr="0089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83"/>
    <w:rsid w:val="006D610D"/>
    <w:rsid w:val="00893EEE"/>
    <w:rsid w:val="008D3E83"/>
    <w:rsid w:val="00C15025"/>
    <w:rsid w:val="00DE7F83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FF7"/>
  <w15:chartTrackingRefBased/>
  <w15:docId w15:val="{AEFC7409-21D6-49A6-8F78-2E796BD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2</cp:revision>
  <dcterms:created xsi:type="dcterms:W3CDTF">2020-03-03T09:32:00Z</dcterms:created>
  <dcterms:modified xsi:type="dcterms:W3CDTF">2020-03-04T09:04:00Z</dcterms:modified>
</cp:coreProperties>
</file>