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5ED3C" w14:textId="084340C8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18/2018/AL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9CAE997" w14:textId="04698709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703B0B" w14:textId="1718F174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495F221" w14:textId="15890289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331/2018/HS-PT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28-5-2018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Đ;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1995;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HKTT: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nay: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776D3B9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Anh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Anh Đ.</w:t>
      </w:r>
    </w:p>
    <w:p w14:paraId="54A54416" w14:textId="32F3BCD8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31DEB3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1, 3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B3969A6" w14:textId="4BA06BC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496B902" w14:textId="6454A6A9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54441F1" w14:textId="425016D7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28793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5438081D" w14:textId="1E8A7FA8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49C282A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”.</w:t>
      </w:r>
    </w:p>
    <w:p w14:paraId="75BD8EBF" w14:textId="5F6E1A4B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1A3E23" w14:textId="1DF387AA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123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7DCE64DB" w14:textId="22A84520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khoá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20022D6" w14:textId="2C70913A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”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”.</w:t>
      </w:r>
    </w:p>
    <w:p w14:paraId="0A45608F" w14:textId="77777777" w:rsidR="00753B4D" w:rsidRPr="008B268A" w:rsidRDefault="00753B4D" w:rsidP="00753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22960852" w14:textId="7580252D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:</w:t>
      </w:r>
    </w:p>
    <w:p w14:paraId="70C9F85E" w14:textId="501F17A6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giết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:</w:t>
      </w:r>
    </w:p>
    <w:p w14:paraId="0F4A3266" w14:textId="15E10876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-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sắt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Hà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Tĩnh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(PC67),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30-6-2017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tuần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soát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gồm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chí: Võ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Đ,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 (do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chí Võ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tuần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soát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Km468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Km517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1A.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chí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máy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r w:rsidR="00753B4D" w:rsidRPr="008B268A">
        <w:rPr>
          <w:rFonts w:ascii="Times New Roman" w:hAnsi="Times New Roman" w:cs="Times New Roman"/>
          <w:sz w:val="28"/>
          <w:szCs w:val="28"/>
        </w:rPr>
        <w:lastRenderedPageBreak/>
        <w:t xml:space="preserve">UX027957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Km11+450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đường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tránh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Hà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Tĩnh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thuộc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̃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Hà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Tĩnh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chí Võ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Hoàng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có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dừng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soát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tiện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Km488 + 650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1A,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thuộc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địa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̃ K,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Hà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Tĩnh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2C7C3D76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30-6-2017,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Sơmirơmoóc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BKS: 77R-001.37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Nam ra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do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buồng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Km11+450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Hoài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do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66/60km/h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Km488 + 700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354E9981" w14:textId="53DB0F26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do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Km488+650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̃ K,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Hà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Tĩnh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ra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capo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Km488 + 250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1A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chướng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tựa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2363C833" w14:textId="750E60AB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Km488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1A,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46041A4E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10-7-2017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18-7-2017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2671EAA5" w14:textId="439F7D1A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102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taxi BKS: 37A-304.84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taxi Mai Linh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7B437A47" w14:textId="588F2762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87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18-9-2017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Trung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tâm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y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6B6FACA" w14:textId="06E6CBBF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sọ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;</w:t>
      </w:r>
    </w:p>
    <w:p w14:paraId="14C0011C" w14:textId="5F231C80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sẹo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2,5cm x 0,2cm;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sẹo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1,5cm x 0,2cm;</w:t>
      </w:r>
    </w:p>
    <w:p w14:paraId="24F74DF7" w14:textId="61094A97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+ X Quang: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3E76B873" w14:textId="3C7F78D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40%. (BL: 139, 140).</w:t>
      </w:r>
    </w:p>
    <w:p w14:paraId="6B8EE4B3" w14:textId="014CB9B7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VTR01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60km/h.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VTR01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QCVN31:2001/GTVT ban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08/2011/TT-BGTVT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08-3-2011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5km/h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/01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UX027957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V08.KD.525.16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29-9-2016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8 - 320 km/h,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2km/h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3E88775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do lo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18B03" w14:textId="777D4585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:</w:t>
      </w:r>
    </w:p>
    <w:p w14:paraId="525EE76D" w14:textId="1BE0E752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10-2016,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C)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FC.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02-2017,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FC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520144004729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2.500.000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1DE12BAC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30-6-2017,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CSĐT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L,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FC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1991;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O,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CSĐT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62552E9D" w14:textId="1E16F84D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22-4-2017,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Km1060 + 400 QL1A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77C-103.69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Sơmirơmoóc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77R-014.65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520144004728,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78EA21A9" w14:textId="72406EB2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05-7-2017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Kỹ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thuật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520144004729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10-6-1991,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O,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18-11-2015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(BL: 91).</w:t>
      </w:r>
    </w:p>
    <w:p w14:paraId="491A4E6C" w14:textId="2CE3A2D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Vật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thu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giữ</w:t>
      </w:r>
      <w:proofErr w:type="spellEnd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gồm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3F7328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268A">
        <w:rPr>
          <w:rFonts w:ascii="Times New Roman" w:hAnsi="Times New Roman" w:cs="Times New Roman"/>
          <w:sz w:val="28"/>
          <w:szCs w:val="28"/>
        </w:rPr>
        <w:t>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FREIGHTLINER, BKS: 77C-016.47,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CL 120064S,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0933U0841843,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6CV36LX06844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;</w:t>
      </w:r>
    </w:p>
    <w:p w14:paraId="4A318AEA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520144004729,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FC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C;</w:t>
      </w:r>
    </w:p>
    <w:p w14:paraId="69AB147D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5201600087,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do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GTVT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;</w:t>
      </w:r>
    </w:p>
    <w:p w14:paraId="633DE550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: 215341305,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do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;</w:t>
      </w:r>
    </w:p>
    <w:p w14:paraId="58930919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ARBUTUS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IMEI: 355052654004631, 355052654004649,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;</w:t>
      </w:r>
    </w:p>
    <w:p w14:paraId="1BD0F886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USB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Kingston, dung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8GB,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DT101 G2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tin Video: IMG-1245.MOV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3ADAEA7F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lastRenderedPageBreak/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USB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Apacer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8GB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tin Video: IMG-0507.MOV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Video: IMG-0509.MOV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7B62DE5A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sz w:val="28"/>
          <w:szCs w:val="28"/>
        </w:rPr>
        <w:t>- 01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USB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Kingston, dung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8GB,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DT101.G2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tin Video: IMG-1689.MOV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1AF92932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CSĐT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ty TNHH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T; 03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USB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1870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35/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CTr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- KSĐT,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13-10-2017,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̣.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̣.</w:t>
      </w:r>
    </w:p>
    <w:p w14:paraId="28EC6026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39/2017/HSST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26-12-2017,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:</w:t>
      </w:r>
    </w:p>
    <w:p w14:paraId="0F315505" w14:textId="33EBF065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”, bị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”.</w:t>
      </w:r>
    </w:p>
    <w:p w14:paraId="729751AB" w14:textId="211D43D4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93;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52;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267;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46,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1999:</w:t>
      </w:r>
    </w:p>
    <w:p w14:paraId="3224F772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phạt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bị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cáo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08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tám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Giết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̀ 02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tội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liệu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”.</w:t>
      </w:r>
    </w:p>
    <w:p w14:paraId="4F35A0A9" w14:textId="7D72330C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10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mười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30-6-2017).</w:t>
      </w:r>
    </w:p>
    <w:p w14:paraId="576161D6" w14:textId="7ABFE837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Áp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267,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khoản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bị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02 (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chấp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phạt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bị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cáo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án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4DF344E7" w14:textId="2F3C7BC5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08A73CEB" w14:textId="3E64FCB9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03-01-2018,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r w:rsidR="008B26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12D8C589" w14:textId="43401BF9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211EDB29" w14:textId="0D7E0656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lastRenderedPageBreak/>
        <w:t>đình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37CA64D3" w14:textId="36C5D3C8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93;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ABD94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797C92E" w14:textId="4BE8FD5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450DD190" w14:textId="5E5A5E85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3E2D51B6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BA48922" w14:textId="77777777" w:rsidR="00753B4D" w:rsidRPr="008B268A" w:rsidRDefault="00753B4D" w:rsidP="00753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b/>
          <w:bCs/>
          <w:sz w:val="28"/>
          <w:szCs w:val="28"/>
        </w:rPr>
        <w:t>NHẬN ĐỊNH CỦA TÒA ÁN</w:t>
      </w:r>
      <w:r w:rsidRPr="008B268A">
        <w:rPr>
          <w:rFonts w:ascii="Times New Roman" w:hAnsi="Times New Roman" w:cs="Times New Roman"/>
          <w:sz w:val="28"/>
          <w:szCs w:val="28"/>
        </w:rPr>
        <w:t>:</w:t>
      </w:r>
    </w:p>
    <w:p w14:paraId="222DCB46" w14:textId="444CCBF3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30-6-2017,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sơmirơmoóc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BKS: 77R-001.37,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km 488 + 650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(66/60km/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đâm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sọ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gãy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40%.</w:t>
      </w:r>
    </w:p>
    <w:p w14:paraId="51DC01E3" w14:textId="51390A15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[2]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FC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FC,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(T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FC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520144004729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004149EB" w14:textId="1444BB8C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[3]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3BD77CA" w14:textId="2BDB9D43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76A95BCB" w14:textId="232CDE0C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5A337A0C" w14:textId="76F82E13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03DE0F94" w14:textId="0B4F2983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1999.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”.</w:t>
      </w:r>
    </w:p>
    <w:p w14:paraId="790865D9" w14:textId="2A0C848B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lastRenderedPageBreak/>
        <w:t>tạo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T. </w:t>
      </w:r>
    </w:p>
    <w:p w14:paraId="523821CE" w14:textId="3D4582D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[9]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4E75ABEF" w14:textId="2EBA453B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[10]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1351D056" w14:textId="3AFEC652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B224EB" w14:textId="5B0B021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355;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357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2015</w:t>
      </w:r>
    </w:p>
    <w:p w14:paraId="013F35A0" w14:textId="77777777" w:rsidR="00753B4D" w:rsidRPr="008B268A" w:rsidRDefault="00753B4D" w:rsidP="00753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  <w:r w:rsidRPr="008B268A">
        <w:rPr>
          <w:rFonts w:ascii="Times New Roman" w:hAnsi="Times New Roman" w:cs="Times New Roman"/>
          <w:sz w:val="28"/>
          <w:szCs w:val="28"/>
        </w:rPr>
        <w:t>:</w:t>
      </w:r>
    </w:p>
    <w:p w14:paraId="70F8DDF7" w14:textId="505D19EE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16683855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93;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267;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18;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52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47;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1999: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Phan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H 07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”; 02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09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30-6-2017.</w:t>
      </w:r>
    </w:p>
    <w:p w14:paraId="3745CD9A" w14:textId="1EB8A1EB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0BED53AE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267;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b, p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46;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1999: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02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04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O (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2AAFFFAC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3CF02B92" w14:textId="2C2881C6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53B4D" w:rsidRPr="008B268A">
        <w:rPr>
          <w:rFonts w:ascii="Times New Roman" w:hAnsi="Times New Roman" w:cs="Times New Roman"/>
          <w:sz w:val="28"/>
          <w:szCs w:val="28"/>
        </w:rPr>
        <w:t>.</w:t>
      </w:r>
    </w:p>
    <w:p w14:paraId="64C461D2" w14:textId="77777777" w:rsidR="00753B4D" w:rsidRPr="008B268A" w:rsidRDefault="00753B4D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68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68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B268A">
        <w:rPr>
          <w:rFonts w:ascii="Times New Roman" w:hAnsi="Times New Roman" w:cs="Times New Roman"/>
          <w:sz w:val="28"/>
          <w:szCs w:val="28"/>
        </w:rPr>
        <w:t>.</w:t>
      </w:r>
    </w:p>
    <w:p w14:paraId="5CE990B3" w14:textId="77777777" w:rsidR="00753B4D" w:rsidRPr="008B268A" w:rsidRDefault="00753B4D" w:rsidP="00753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8A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076113F3" w14:textId="290754C2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“[1]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phù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hồ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Do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khoảng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16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phút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30-6-2017,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BKS: 77C-016.47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kéo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sơmirơmoóc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BKS: 77R-001.37,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km 488 + 650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quốc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lộ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phận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K,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tuần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Phòng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tỉnh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Tĩnh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dừng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(66/60km/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giờ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rằng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mình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cãi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đâm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thẳng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cảnh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đứng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lastRenderedPageBreak/>
        <w:t>trước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tô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Lê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Hô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Việt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nhảy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sang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lề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tránh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buộc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cọng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gương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chiếu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tốc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độ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bất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ngờ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đánh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mạnh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sát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nhằm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hất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trốn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khỏi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cách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cứng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xuống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bỏ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hậu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xảy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rồi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khiển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chạy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trốn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Anh Đ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chấn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sọ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não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gãy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chân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tổn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sức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khỏe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40%.</w:t>
      </w:r>
    </w:p>
    <w:p w14:paraId="3246FA7D" w14:textId="194B696D" w:rsidR="00753B4D" w:rsidRPr="008B268A" w:rsidRDefault="008B268A" w:rsidP="0075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0" w:name="_GoBack"/>
      <w:bookmarkEnd w:id="0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[3] Do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nêu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xử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Phan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Giết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giả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liệu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tội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phạt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d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93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b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267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1999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753B4D" w:rsidRPr="008B268A">
        <w:rPr>
          <w:rFonts w:ascii="Times New Roman" w:hAnsi="Times New Roman" w:cs="Times New Roman"/>
          <w:i/>
          <w:iCs/>
          <w:sz w:val="28"/>
          <w:szCs w:val="28"/>
        </w:rPr>
        <w:t>.”</w:t>
      </w:r>
      <w:r w:rsidR="00753B4D" w:rsidRPr="008B26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46380" w14:textId="77777777" w:rsidR="00AA6BA3" w:rsidRPr="008B268A" w:rsidRDefault="00AA6BA3" w:rsidP="00A3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8B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313994"/>
    <w:rsid w:val="00753B4D"/>
    <w:rsid w:val="008B268A"/>
    <w:rsid w:val="00A31361"/>
    <w:rsid w:val="00AA6BA3"/>
    <w:rsid w:val="00BA76C3"/>
    <w:rsid w:val="00B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2F98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2019-08-13T02:27:00Z</dcterms:created>
  <dcterms:modified xsi:type="dcterms:W3CDTF">2019-12-25T16:30:00Z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TAND057539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66596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http://portal1.toaan.gov.vn:16200/cs/idcplg?IdcService=DESKTOP_DOC_INFO&amp;dDocName=TAND057539&amp;dID=66596&amp;ClientControlled=DocMan,taskpane&amp;coreContentOnly=1</vt:lpwstr>
  </property>
</Properties>
</file>